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8F9" w:rsidRPr="00FA28F9" w:rsidRDefault="00FA28F9" w:rsidP="00FA28F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b/>
          <w:bCs/>
          <w:sz w:val="30"/>
          <w:szCs w:val="30"/>
        </w:rPr>
        <w:t>ГЛАВА 7</w:t>
      </w:r>
    </w:p>
    <w:p w:rsidR="00FA28F9" w:rsidRPr="00FA28F9" w:rsidRDefault="00FA28F9" w:rsidP="00FA28F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b/>
          <w:bCs/>
          <w:sz w:val="30"/>
          <w:szCs w:val="30"/>
        </w:rPr>
        <w:t>ТРЕБОВАНИЯ К ПРОВЕДЕНИЮ САНИТАРНО-ПРОТИВОЭПИДЕМИЧЕСКИХ МЕРОПРИЯТИЙ В ПЕРИОД РЕГИСТРАЦИИ СЛУЧАЕВ ИНФЕКЦИИ COVID-19</w:t>
      </w:r>
    </w:p>
    <w:p w:rsidR="00FA28F9" w:rsidRPr="00FA28F9" w:rsidRDefault="00FA28F9" w:rsidP="00FA28F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 xml:space="preserve">(введена </w:t>
      </w:r>
      <w:hyperlink r:id="rId6" w:history="1">
        <w:r w:rsidRPr="00FA28F9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FA28F9">
        <w:rPr>
          <w:rFonts w:ascii="Times New Roman" w:hAnsi="Times New Roman" w:cs="Times New Roman"/>
          <w:sz w:val="30"/>
          <w:szCs w:val="30"/>
        </w:rPr>
        <w:t xml:space="preserve"> Минздрава от 10.04.2020 N 37)</w:t>
      </w:r>
    </w:p>
    <w:p w:rsidR="00FA28F9" w:rsidRPr="00FA28F9" w:rsidRDefault="00FA28F9" w:rsidP="00FA28F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FA28F9" w:rsidRPr="00FA28F9" w:rsidRDefault="00FA28F9" w:rsidP="00FA28F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>40. В период регистрации случаев инфекции COVID-19 должен быть разработан, утвержден местными исполнительными и распорядительными органами комплексный план по профилактике инфекции COVID-19 и принят к исполнению.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>В плане предусматриваются сроки внесения изменений с учетом количества регистрируемых случаев инфекции COVID-19 на административной территории.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>Планом должны предусматриваться мероприятия по предупреждению распространения инфекции COVID-19 в организациях здравоохранения, образования, других объектах социальной сферы, транспорта, иных объектах общественного назначения;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>41. Органы и учреждения, осуществляющие государственный санитарный надзор, в период регистрации заболеваемости инфекцией COVID-19 обеспечивают: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>представление в местные исполнительные и распорядительные органы информации об эпидемиологической ситуации по инфекции COVID-19 с целью своевременного введения местными исполнительными и распорядительными органами санитарно-противоэпидемических мероприятий, направленных на предотвращение распространения инфекции COVID-19 на соответствующих территориях;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>проведение государственного санитарного надзора и организацию выполнения комплекса санитарно-противоэпидемических мероприятий;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>активное информирование населения через средства массовой информации, средства глобальной компьютерной сети Интернет о необходимости мер профилактики инфекции COVID-19;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>внесение предложений по изданию и распространению информационных материалов.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>42. В период эпидемического подъема заболеваемости инфекцией COVID-19 проводятся следующие санитарно-противоэпидемические мероприятия: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>42.1. в организациях здравоохранения: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 xml:space="preserve">42.1.1. создание в амбулаторно-поликлинических организациях здравоохранения отделений для приема пациентов с симптомами ОРИ, максимальное ограничение проведения в амбулаторно-поликлинических </w:t>
      </w:r>
      <w:r w:rsidRPr="00FA28F9">
        <w:rPr>
          <w:rFonts w:ascii="Times New Roman" w:hAnsi="Times New Roman" w:cs="Times New Roman"/>
          <w:sz w:val="30"/>
          <w:szCs w:val="30"/>
        </w:rPr>
        <w:lastRenderedPageBreak/>
        <w:t>организациях здравоохранения приема здоровых лиц и профилактических медицинских осмотров;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>42.1.2. поэтапное перепрофилирование организаций здравоохранения для оказания медицинской помощи пациентам в зависимости от интенсивности развития эпидемического процесса инфекции COVID-19 с оператив</w:t>
      </w:r>
      <w:bookmarkStart w:id="0" w:name="_GoBack"/>
      <w:bookmarkEnd w:id="0"/>
      <w:r w:rsidRPr="00FA28F9">
        <w:rPr>
          <w:rFonts w:ascii="Times New Roman" w:hAnsi="Times New Roman" w:cs="Times New Roman"/>
          <w:sz w:val="30"/>
          <w:szCs w:val="30"/>
        </w:rPr>
        <w:t>ным информированием ЦГЭ;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>42.1.3. разработка и утверждение плана организации работы больничной организации в режиме, обеспечивающем соблюдение условий инфекционного стационара, с определением мер инфекционного контроля, режима дезинфекции;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>42.1.4. согласование плана организации работы больничной организации в режиме, обеспечивающем соблюдение условий инфекционного стационара;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>42.1.5. обеспечение медицинских работников средствами индивидуальной защиты;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>42.1.6. соблюдение режима использования медицинскими работниками средств индивидуальной защиты органов дыхания (медицинская маска, респиратор) при оказании медицинской помощи пациентам с симптомами инфекции COVID-19;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>42.1.7. обеспечение эффективной работы вентиляционных систем, соблюдение параметров микроклимата, регулярное проветривание, обеззараживание воздушной среды, проведение влажной уборки помещений с использованием дезинфицирующих средств, разрешенных к применению для этих целей в соответствии с инструкцией по применению;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>42.1.8. поддержание необходимого количества лекарственных средств и изделий медицинского назначения для лечения инфекции COVID-19;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>42.1.9. в микробиологических (вирусологических) лабораториях, занимающихся диагностикой инфекции COVID-19, проведение лабораторных процедур осуществляется в условиях второго или третьего уровня биобезопасности в зависимости от эпидемиологической ситуации;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>42.2. в аптеках: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 xml:space="preserve">42.2.1. поддержание расширенного ассортимента противовирусных и </w:t>
      </w:r>
      <w:proofErr w:type="gramStart"/>
      <w:r w:rsidRPr="00FA28F9">
        <w:rPr>
          <w:rFonts w:ascii="Times New Roman" w:hAnsi="Times New Roman" w:cs="Times New Roman"/>
          <w:sz w:val="30"/>
          <w:szCs w:val="30"/>
        </w:rPr>
        <w:t>симптоматических лекарственных средств</w:t>
      </w:r>
      <w:proofErr w:type="gramEnd"/>
      <w:r w:rsidRPr="00FA28F9">
        <w:rPr>
          <w:rFonts w:ascii="Times New Roman" w:hAnsi="Times New Roman" w:cs="Times New Roman"/>
          <w:sz w:val="30"/>
          <w:szCs w:val="30"/>
        </w:rPr>
        <w:t xml:space="preserve"> и средств индивидуальной защиты органов дыхания, дезинфицирующих и антисептических лекарственных средств;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>42.2.2. обеспечение средствами индивидуальной защиты органов дыхания у работников, непосредственно занятых обслуживанием населения;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>42.3. в учреждениях образования: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lastRenderedPageBreak/>
        <w:t>42.3.1. обеспечение раннего выявления, учета и своевременного отстранения из коллектива пациентов с инфекцией COVID-19;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>42.3.2. запрещение перевода из группы в группу и приема вновь поступающих детей в учреждениях дошкольного образования и учреждениях с круглосуточным режимом пребывания детей;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>42.3.3. ограничение в зависимости от интенсивности развития эпидемического процесса инфекции COVID-19 проведения спортивных, культурно-массовых, иных зрелищных мероприятий (посещения детьми выставок, музеев и т.п.);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>42.3.4. проведение дезинфекции игрушек, столовой посуды в конце рабочего дня, а также проведение влажной уборки помещений в конце рабочего дня или смены (при двухсменной организации учебного процесса) с использованием дезинфицирующих средств, разрешенных к применению для этих целей в соответствии с инструкцией по применению;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>42.3.5. использование средств индивидуальной защиты органов дыхания работниками учреждений образования;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>42.3.6. на промышленных предприятиях, транспортных организациях, на объектах торговли и общественного питания: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>42.3.6.1. проведение в установленном порядке ежесменной влажной уборки санитарно-бытовых помещений с использованием дезинфицирующих средств, разрешенных к применению для этих целей в соответствии с инструкцией по применению;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>42.3.6.2. обеспечение средствами индивидуальной защиты органов дыхания работников, непосредственно занятых обслуживанием населения;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>42.3.7. в организациях сферы бытового обслуживания населения (коммунальные объекты, почта, банки и др.):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>42.3.7.1. проведение влажной уборки с использованием дезинфицирующих средств, разрешенных к применению для этих целей в соответствии с инструкцией по применению;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>42.3.7.2. обеспечение средствами индивидуальной защиты органов дыхания работников, непосредственно занятых обслуживанием населения.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>42.4. Лица, находящиеся в самоизоляции в период регистрации случаев инфекции COVID-19, должны соблюдать следующие санитарно-противоэпидемические требования: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>42.4.1. не покидать места проживания (пребывания), в том числе не посещать места работы (учебы), объекты торговли и общественного питания, спортивные, выставочные и концертные залы, кинотеатры, вокзалы и другие места массового пребывания людей, за исключением следующих случаев крайней необходимости: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1" w:name="Par40"/>
      <w:bookmarkEnd w:id="1"/>
      <w:r w:rsidRPr="00FA28F9">
        <w:rPr>
          <w:rFonts w:ascii="Times New Roman" w:hAnsi="Times New Roman" w:cs="Times New Roman"/>
          <w:sz w:val="30"/>
          <w:szCs w:val="30"/>
        </w:rPr>
        <w:lastRenderedPageBreak/>
        <w:t>посещение ближайших продовольственного магазина или аптеки для приобретения необходимых товаров;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2" w:name="Par41"/>
      <w:bookmarkEnd w:id="2"/>
      <w:r w:rsidRPr="00FA28F9">
        <w:rPr>
          <w:rFonts w:ascii="Times New Roman" w:hAnsi="Times New Roman" w:cs="Times New Roman"/>
          <w:sz w:val="30"/>
          <w:szCs w:val="30"/>
        </w:rPr>
        <w:t>вынос бытовых отходов в ближайшее место сбора отходов;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 xml:space="preserve">42.4.2. при выходе из жилого помещения в случаях крайней необходимости, указанных в </w:t>
      </w:r>
      <w:hyperlink w:anchor="Par40" w:history="1">
        <w:r w:rsidRPr="00FA28F9">
          <w:rPr>
            <w:rFonts w:ascii="Times New Roman" w:hAnsi="Times New Roman" w:cs="Times New Roman"/>
            <w:color w:val="0000FF"/>
            <w:sz w:val="30"/>
            <w:szCs w:val="30"/>
          </w:rPr>
          <w:t>абзацах втором</w:t>
        </w:r>
      </w:hyperlink>
      <w:r w:rsidRPr="00FA28F9">
        <w:rPr>
          <w:rFonts w:ascii="Times New Roman" w:hAnsi="Times New Roman" w:cs="Times New Roman"/>
          <w:sz w:val="30"/>
          <w:szCs w:val="30"/>
        </w:rPr>
        <w:t xml:space="preserve"> и </w:t>
      </w:r>
      <w:hyperlink w:anchor="Par41" w:history="1">
        <w:r w:rsidRPr="00FA28F9">
          <w:rPr>
            <w:rFonts w:ascii="Times New Roman" w:hAnsi="Times New Roman" w:cs="Times New Roman"/>
            <w:color w:val="0000FF"/>
            <w:sz w:val="30"/>
            <w:szCs w:val="30"/>
          </w:rPr>
          <w:t>третьем подпункта 42.4.1</w:t>
        </w:r>
      </w:hyperlink>
      <w:r w:rsidRPr="00FA28F9">
        <w:rPr>
          <w:rFonts w:ascii="Times New Roman" w:hAnsi="Times New Roman" w:cs="Times New Roman"/>
          <w:sz w:val="30"/>
          <w:szCs w:val="30"/>
        </w:rPr>
        <w:t>. настоящего пункта, использовать маску, не допускать контактов с другими лицами;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>42.4.3. уведомить нанимателя о причине отсутствия на работе;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>42.4.4. исключать пользование услугами, предполагающими контакты с другими лицами, кроме случаев, когда такие услуги требуются для обеспечения безопасности жизнедеятельности.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>42.5. Водители транспортных средств при выполнении транзитных автомобильных перевозок грузов через территорию Республики Беларусь, в том числе с территории Российской Федерации в государства - члены Европейского союза и Украину, между двумя пунктами пересечения Государственной границы Республики Беларусь в местах, установленных законодательством (далее - транзитные перевозки), обязаны соблюдать следующие санитарно-противоэпидемические требования: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>42.5.1. иметь средства индивидуальной защиты (медицинские маски, перчатки) и использовать их при выходе из транспортного средства;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 xml:space="preserve">42.5.2. проезжать только по республиканским автомобильным дорогам, включенным в определенный Советом Министров Республики Беларусь </w:t>
      </w:r>
      <w:hyperlink r:id="rId7" w:history="1">
        <w:r w:rsidRPr="00FA28F9">
          <w:rPr>
            <w:rFonts w:ascii="Times New Roman" w:hAnsi="Times New Roman" w:cs="Times New Roman"/>
            <w:color w:val="0000FF"/>
            <w:sz w:val="30"/>
            <w:szCs w:val="30"/>
          </w:rPr>
          <w:t>перечень</w:t>
        </w:r>
      </w:hyperlink>
      <w:r w:rsidRPr="00FA28F9">
        <w:rPr>
          <w:rFonts w:ascii="Times New Roman" w:hAnsi="Times New Roman" w:cs="Times New Roman"/>
          <w:sz w:val="30"/>
          <w:szCs w:val="30"/>
        </w:rPr>
        <w:t xml:space="preserve"> республиканских автомобильных дорог, по которым обязаны проезжать транспортные средства, выполняющие транзитные перевозки, и на которых возможна остановка (стоянка) для отдыха и питания водителей, заправки транспортных средств (далее - перечень дорог и специализированных мест), за исключением следующих по территории Республики Беларусь без остановки (стоянки) водителей, выполняющих транзитные перевозки грузов, находящихся под сопровождением (таможенным сопровождением, обязательным сопровождением) Департамента охраны Министерства внутренних дел;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3" w:name="Par48"/>
      <w:bookmarkEnd w:id="3"/>
      <w:r w:rsidRPr="00FA28F9">
        <w:rPr>
          <w:rFonts w:ascii="Times New Roman" w:hAnsi="Times New Roman" w:cs="Times New Roman"/>
          <w:sz w:val="30"/>
          <w:szCs w:val="30"/>
        </w:rPr>
        <w:t xml:space="preserve">42.5.3. покинуть территорию Республики Беларусь по кратчайшему маршруту не позднее дня, следующего за днем въезда на ее территорию, за исключением случаев, указанных в </w:t>
      </w:r>
      <w:hyperlink w:anchor="Par49" w:history="1">
        <w:r w:rsidRPr="00FA28F9">
          <w:rPr>
            <w:rFonts w:ascii="Times New Roman" w:hAnsi="Times New Roman" w:cs="Times New Roman"/>
            <w:color w:val="0000FF"/>
            <w:sz w:val="30"/>
            <w:szCs w:val="30"/>
          </w:rPr>
          <w:t>подпункте 42.5.4</w:t>
        </w:r>
      </w:hyperlink>
      <w:r w:rsidRPr="00FA28F9">
        <w:rPr>
          <w:rFonts w:ascii="Times New Roman" w:hAnsi="Times New Roman" w:cs="Times New Roman"/>
          <w:sz w:val="30"/>
          <w:szCs w:val="30"/>
        </w:rPr>
        <w:t xml:space="preserve"> настоящего пункта;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4" w:name="Par49"/>
      <w:bookmarkEnd w:id="4"/>
      <w:r w:rsidRPr="00FA28F9">
        <w:rPr>
          <w:rFonts w:ascii="Times New Roman" w:hAnsi="Times New Roman" w:cs="Times New Roman"/>
          <w:sz w:val="30"/>
          <w:szCs w:val="30"/>
        </w:rPr>
        <w:t xml:space="preserve">42.5.4. покинуть территорию Республики Беларусь по кратчайшему маршруту в минимальные сроки с отклонением от республиканской автомобильной дороги, включенной в </w:t>
      </w:r>
      <w:hyperlink r:id="rId8" w:history="1">
        <w:r w:rsidRPr="00FA28F9">
          <w:rPr>
            <w:rFonts w:ascii="Times New Roman" w:hAnsi="Times New Roman" w:cs="Times New Roman"/>
            <w:color w:val="0000FF"/>
            <w:sz w:val="30"/>
            <w:szCs w:val="30"/>
          </w:rPr>
          <w:t>перечень</w:t>
        </w:r>
      </w:hyperlink>
      <w:r w:rsidRPr="00FA28F9">
        <w:rPr>
          <w:rFonts w:ascii="Times New Roman" w:hAnsi="Times New Roman" w:cs="Times New Roman"/>
          <w:sz w:val="30"/>
          <w:szCs w:val="30"/>
        </w:rPr>
        <w:t xml:space="preserve"> дорог и специализированных мест, в случаях, когда невозможность соблюдения срока, указанного в </w:t>
      </w:r>
      <w:hyperlink w:anchor="Par48" w:history="1">
        <w:r w:rsidRPr="00FA28F9">
          <w:rPr>
            <w:rFonts w:ascii="Times New Roman" w:hAnsi="Times New Roman" w:cs="Times New Roman"/>
            <w:color w:val="0000FF"/>
            <w:sz w:val="30"/>
            <w:szCs w:val="30"/>
          </w:rPr>
          <w:t>подпункте 42.5.3</w:t>
        </w:r>
      </w:hyperlink>
      <w:r w:rsidRPr="00FA28F9">
        <w:rPr>
          <w:rFonts w:ascii="Times New Roman" w:hAnsi="Times New Roman" w:cs="Times New Roman"/>
          <w:sz w:val="30"/>
          <w:szCs w:val="30"/>
        </w:rPr>
        <w:t xml:space="preserve"> настоящего пункта, обусловлена: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lastRenderedPageBreak/>
        <w:t>необходимостью получения по маршруту следования специального разрешения на проезд крупногабаритных и тяжеловесных транспортных средств по территории иностранного государства;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>аварией (поломкой) транспортного средства;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>разгрузкой, перегрузкой (перевалкой) груза, заменой транспортного средства, если это предусмотрено условиями договора автомобильной перевозки и указано в транспортных документах;</w:t>
      </w:r>
    </w:p>
    <w:p w:rsidR="00FA28F9" w:rsidRPr="00FA28F9" w:rsidRDefault="00FA28F9" w:rsidP="00FA28F9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 xml:space="preserve">42.5.5. не покидать территорию пунктов остановки (стоянки) для отдыха и питания водителей, заправки транспортных средств, включенных в </w:t>
      </w:r>
      <w:hyperlink r:id="rId9" w:history="1">
        <w:r w:rsidRPr="00FA28F9">
          <w:rPr>
            <w:rFonts w:ascii="Times New Roman" w:hAnsi="Times New Roman" w:cs="Times New Roman"/>
            <w:color w:val="0000FF"/>
            <w:sz w:val="30"/>
            <w:szCs w:val="30"/>
          </w:rPr>
          <w:t>перечень</w:t>
        </w:r>
      </w:hyperlink>
      <w:r w:rsidRPr="00FA28F9">
        <w:rPr>
          <w:rFonts w:ascii="Times New Roman" w:hAnsi="Times New Roman" w:cs="Times New Roman"/>
          <w:sz w:val="30"/>
          <w:szCs w:val="30"/>
        </w:rPr>
        <w:t xml:space="preserve"> дорог и специализированных мест, за исключением водителей транспортных средств, замена которых произошла при выполнении транзитной перевозки.</w:t>
      </w:r>
    </w:p>
    <w:p w:rsidR="00FA28F9" w:rsidRPr="00FA28F9" w:rsidRDefault="00FA28F9" w:rsidP="00FA28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8F9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FA28F9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FA28F9">
        <w:rPr>
          <w:rFonts w:ascii="Times New Roman" w:hAnsi="Times New Roman" w:cs="Times New Roman"/>
          <w:sz w:val="30"/>
          <w:szCs w:val="30"/>
        </w:rPr>
        <w:t xml:space="preserve">. 42.5 введен </w:t>
      </w:r>
      <w:hyperlink r:id="rId10" w:history="1">
        <w:r w:rsidRPr="00FA28F9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FA28F9">
        <w:rPr>
          <w:rFonts w:ascii="Times New Roman" w:hAnsi="Times New Roman" w:cs="Times New Roman"/>
          <w:sz w:val="30"/>
          <w:szCs w:val="30"/>
        </w:rPr>
        <w:t xml:space="preserve"> Минздрава от 24.04.2020 N 44)</w:t>
      </w:r>
    </w:p>
    <w:p w:rsidR="00FA28F9" w:rsidRPr="00FA28F9" w:rsidRDefault="00FA28F9" w:rsidP="00FA28F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FA28F9" w:rsidRPr="00FA28F9" w:rsidRDefault="00FA28F9" w:rsidP="00FA28F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51B38" w:rsidRPr="00FA28F9" w:rsidRDefault="00751B38" w:rsidP="00FA28F9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sectPr w:rsidR="00751B38" w:rsidRPr="00FA28F9" w:rsidSect="00FA28F9">
      <w:headerReference w:type="default" r:id="rId11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8F9" w:rsidRDefault="00FA28F9" w:rsidP="00FA28F9">
      <w:pPr>
        <w:spacing w:after="0" w:line="240" w:lineRule="auto"/>
      </w:pPr>
      <w:r>
        <w:separator/>
      </w:r>
    </w:p>
  </w:endnote>
  <w:endnote w:type="continuationSeparator" w:id="0">
    <w:p w:rsidR="00FA28F9" w:rsidRDefault="00FA28F9" w:rsidP="00FA2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8F9" w:rsidRDefault="00FA28F9" w:rsidP="00FA28F9">
      <w:pPr>
        <w:spacing w:after="0" w:line="240" w:lineRule="auto"/>
      </w:pPr>
      <w:r>
        <w:separator/>
      </w:r>
    </w:p>
  </w:footnote>
  <w:footnote w:type="continuationSeparator" w:id="0">
    <w:p w:rsidR="00FA28F9" w:rsidRDefault="00FA28F9" w:rsidP="00FA2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6824268"/>
      <w:docPartObj>
        <w:docPartGallery w:val="Page Numbers (Top of Page)"/>
        <w:docPartUnique/>
      </w:docPartObj>
    </w:sdtPr>
    <w:sdtContent>
      <w:p w:rsidR="00FA28F9" w:rsidRDefault="00FA28F9">
        <w:pPr>
          <w:pStyle w:val="a3"/>
          <w:jc w:val="center"/>
        </w:pPr>
      </w:p>
      <w:p w:rsidR="00FA28F9" w:rsidRDefault="00FA28F9">
        <w:pPr>
          <w:pStyle w:val="a3"/>
          <w:jc w:val="center"/>
        </w:pPr>
      </w:p>
      <w:p w:rsidR="00FA28F9" w:rsidRDefault="00FA28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A28F9" w:rsidRDefault="00FA28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E9"/>
    <w:rsid w:val="0006058F"/>
    <w:rsid w:val="000E53C3"/>
    <w:rsid w:val="002409BF"/>
    <w:rsid w:val="002E797A"/>
    <w:rsid w:val="003219BA"/>
    <w:rsid w:val="004979E9"/>
    <w:rsid w:val="004A2A68"/>
    <w:rsid w:val="004C0FF9"/>
    <w:rsid w:val="005C798A"/>
    <w:rsid w:val="00602A1B"/>
    <w:rsid w:val="006657C7"/>
    <w:rsid w:val="006D4BC5"/>
    <w:rsid w:val="00751B38"/>
    <w:rsid w:val="008577EF"/>
    <w:rsid w:val="00A64644"/>
    <w:rsid w:val="00AD2C4B"/>
    <w:rsid w:val="00B86EAA"/>
    <w:rsid w:val="00C22A19"/>
    <w:rsid w:val="00D47BE0"/>
    <w:rsid w:val="00D51839"/>
    <w:rsid w:val="00E712BC"/>
    <w:rsid w:val="00EE42F3"/>
    <w:rsid w:val="00EE69A7"/>
    <w:rsid w:val="00F033FB"/>
    <w:rsid w:val="00FA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F730"/>
  <w15:chartTrackingRefBased/>
  <w15:docId w15:val="{90EDE72E-0D15-4B9D-8A2D-2CD2E0BC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8F9"/>
  </w:style>
  <w:style w:type="paragraph" w:styleId="a5">
    <w:name w:val="footer"/>
    <w:basedOn w:val="a"/>
    <w:link w:val="a6"/>
    <w:uiPriority w:val="99"/>
    <w:unhideWhenUsed/>
    <w:rsid w:val="00FA2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2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059FB50BBE42DB7D42E08CDBA8F40C347C35A6B0B1CDD039B9053B14CDCDCD0A428DC75015B61668BB0F070705342B445BC15A811ED4848BE879F8F3fFN9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059FB50BBE42DB7D42E08CDBA8F40C347C35A6B0B1CDD039B9053B14CDCDCD0A428DC75015B61668BB0F070705342B445BC15A811ED4848BE879F8F3fFN9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059FB50BBE42DB7D42E08CDBA8F40C347C35A6B0B1CDD039BF033B14CDCDCD0A428DC75015B61668BB0F07020D342B445BC15A811ED4848BE879F8F3fFN9H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0059FB50BBE42DB7D42E08CDBA8F40C347C35A6B0B1CDD13EB5073B14CDCDCD0A428DC75015B61668BB0F070408342B445BC15A811ED4848BE879F8F3fFN9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0059FB50BBE42DB7D42E08CDBA8F40C347C35A6B0B1CDD039B9053B14CDCDCD0A428DC75015B61668BB0F070705342B445BC15A811ED4848BE879F8F3fFN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1553</Words>
  <Characters>8853</Characters>
  <Application>Microsoft Office Word</Application>
  <DocSecurity>0</DocSecurity>
  <Lines>73</Lines>
  <Paragraphs>20</Paragraphs>
  <ScaleCrop>false</ScaleCrop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Alekseeva</dc:creator>
  <cp:keywords/>
  <dc:description/>
  <cp:lastModifiedBy>Alexandra Alekseeva</cp:lastModifiedBy>
  <cp:revision>2</cp:revision>
  <dcterms:created xsi:type="dcterms:W3CDTF">2020-08-27T07:13:00Z</dcterms:created>
  <dcterms:modified xsi:type="dcterms:W3CDTF">2020-08-27T07:22:00Z</dcterms:modified>
</cp:coreProperties>
</file>